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5F6F" w14:textId="7A3D6934" w:rsidR="00C84209" w:rsidRPr="00BE0BDC" w:rsidRDefault="00C84209" w:rsidP="00C84209">
      <w:pPr>
        <w:pStyle w:val="a4"/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</w:pP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Οι π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ροτάσεις του Σωματείου «ΔΙΑΖΩ</w:t>
      </w:r>
      <w:r w:rsidRPr="00DB05E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M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Α»</w:t>
      </w: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 για τ</w:t>
      </w:r>
      <w:r w:rsidR="00B966F1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α</w:t>
      </w: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 </w:t>
      </w:r>
      <w:r w:rsidR="00EE7951"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Επιχειρησιακ</w:t>
      </w:r>
      <w:r w:rsidR="00EE7951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ά</w:t>
      </w: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 </w:t>
      </w:r>
      <w:r w:rsidR="00B966F1"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Προγράμμα</w:t>
      </w:r>
      <w:r w:rsidR="00B966F1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τα </w:t>
      </w: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των </w:t>
      </w: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Περιφ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 xml:space="preserve">ερειών της Ελλάδας την περίοδο </w:t>
      </w:r>
      <w:r w:rsidRPr="00BE0BDC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bdr w:val="nil"/>
          <w:lang w:eastAsia="en-US"/>
        </w:rPr>
        <w:t>2021-2027</w:t>
      </w:r>
    </w:p>
    <w:p w14:paraId="4F1E8F27" w14:textId="77777777" w:rsidR="003B56F1" w:rsidRPr="003B56F1" w:rsidRDefault="003B56F1" w:rsidP="003B56F1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14:paraId="4899EC7B" w14:textId="48584FDA" w:rsidR="003C05C3" w:rsidRPr="003C05C3" w:rsidRDefault="001B2A0C" w:rsidP="001B2A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en-US" w:eastAsia="en-US"/>
        </w:rPr>
        <w:t>To</w:t>
      </w:r>
      <w:r w:rsidRPr="001B2A0C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νέο ΕΣΠΑ 202</w:t>
      </w:r>
      <w:r w:rsidR="0038743C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1-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2027 μας προσφέρει απλόχερα τον πολιτισμό των συνεργειών μέσα από την εφαρμογή τ</w:t>
      </w:r>
      <w:r w:rsidR="0038743C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ων </w:t>
      </w:r>
      <w:r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ολιστικών προγραμμάτων </w:t>
      </w:r>
      <w:r w:rsidR="003C05C3" w:rsidRPr="003C05C3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(Ολοκληρωμένη Χωρική Επένδυση - Ο.Χ.Ε., Βιώσιμη Αστική Ανάπτυξη - Β.Α.Α., Τοπική Ανάπτυξη με Πρωτοβουλία Τοπικών Κοινοτήτων - Τ.Α.Π. – Τ.Ο.Κ.).</w:t>
      </w:r>
    </w:p>
    <w:p w14:paraId="5412195A" w14:textId="77777777" w:rsidR="003C05C3" w:rsidRPr="003C05C3" w:rsidRDefault="003C05C3" w:rsidP="003C05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14:paraId="0D1B2E9F" w14:textId="288B956F" w:rsidR="007E05CD" w:rsidRPr="007E05CD" w:rsidRDefault="009F4B4E" w:rsidP="007E05CD">
      <w:pPr>
        <w:pStyle w:val="BodyA"/>
        <w:jc w:val="both"/>
        <w:rPr>
          <w:rFonts w:ascii="Times New Roman" w:hAnsi="Times New Roman"/>
          <w:sz w:val="24"/>
          <w:szCs w:val="24"/>
          <w:lang w:val="el-GR"/>
        </w:rPr>
      </w:pPr>
      <w:r w:rsidRPr="00BE6521">
        <w:rPr>
          <w:rFonts w:ascii="Times New Roman" w:hAnsi="Times New Roman"/>
          <w:sz w:val="24"/>
          <w:szCs w:val="24"/>
          <w:lang w:val="el-GR"/>
        </w:rPr>
        <w:t xml:space="preserve">Θεωρούμε ότι στη νέα προγραμματική περίοδο </w:t>
      </w:r>
      <w:r w:rsidR="00BE6521" w:rsidRPr="00BE6521">
        <w:rPr>
          <w:rFonts w:ascii="Times New Roman" w:hAnsi="Times New Roman"/>
          <w:sz w:val="24"/>
          <w:szCs w:val="24"/>
          <w:lang w:val="el-GR"/>
        </w:rPr>
        <w:t xml:space="preserve">οι Περιφέρειες της Ελλάδας </w:t>
      </w:r>
      <w:r w:rsidRPr="00BE6521">
        <w:rPr>
          <w:rFonts w:ascii="Times New Roman" w:hAnsi="Times New Roman"/>
          <w:sz w:val="24"/>
          <w:szCs w:val="24"/>
          <w:lang w:val="el-GR"/>
        </w:rPr>
        <w:t xml:space="preserve">θα πρέπει να </w:t>
      </w:r>
      <w:r w:rsidR="007E05CD" w:rsidRPr="007E05CD">
        <w:rPr>
          <w:rFonts w:ascii="Times New Roman" w:hAnsi="Times New Roman"/>
          <w:sz w:val="24"/>
          <w:szCs w:val="24"/>
          <w:lang w:val="el-GR"/>
        </w:rPr>
        <w:t>ενσωματώ</w:t>
      </w:r>
      <w:r w:rsidR="007E05CD">
        <w:rPr>
          <w:rFonts w:ascii="Times New Roman" w:hAnsi="Times New Roman"/>
          <w:sz w:val="24"/>
          <w:szCs w:val="24"/>
          <w:lang w:val="el-GR"/>
        </w:rPr>
        <w:t>σουν στις στρατηγικές τους</w:t>
      </w:r>
      <w:r w:rsidR="007E05CD" w:rsidRPr="007E05CD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7E05CD">
        <w:rPr>
          <w:rFonts w:ascii="Times New Roman" w:hAnsi="Times New Roman"/>
          <w:sz w:val="24"/>
          <w:szCs w:val="24"/>
          <w:lang w:val="el-GR"/>
        </w:rPr>
        <w:t>ν</w:t>
      </w:r>
      <w:r w:rsidR="007E05CD" w:rsidRPr="007E05CD">
        <w:rPr>
          <w:rFonts w:ascii="Times New Roman" w:hAnsi="Times New Roman"/>
          <w:sz w:val="24"/>
          <w:szCs w:val="24"/>
          <w:lang w:val="el-GR"/>
        </w:rPr>
        <w:t>α μεγιστοποι</w:t>
      </w:r>
      <w:r w:rsidR="007E05CD">
        <w:rPr>
          <w:rFonts w:ascii="Times New Roman" w:hAnsi="Times New Roman"/>
          <w:sz w:val="24"/>
          <w:szCs w:val="24"/>
          <w:lang w:val="el-GR"/>
        </w:rPr>
        <w:t>ήσουν</w:t>
      </w:r>
      <w:r w:rsidR="007E05CD" w:rsidRPr="007E05CD">
        <w:rPr>
          <w:rFonts w:ascii="Times New Roman" w:hAnsi="Times New Roman"/>
          <w:sz w:val="24"/>
          <w:szCs w:val="24"/>
          <w:lang w:val="el-GR"/>
        </w:rPr>
        <w:t xml:space="preserve"> όλα τα </w:t>
      </w:r>
      <w:proofErr w:type="spellStart"/>
      <w:r w:rsidR="007E05CD" w:rsidRPr="007E05CD">
        <w:rPr>
          <w:rFonts w:ascii="Times New Roman" w:hAnsi="Times New Roman"/>
          <w:sz w:val="24"/>
          <w:szCs w:val="24"/>
          <w:lang w:val="el-GR"/>
        </w:rPr>
        <w:t>προτάγματα</w:t>
      </w:r>
      <w:proofErr w:type="spellEnd"/>
      <w:r w:rsidR="007E05CD" w:rsidRPr="007E05CD">
        <w:rPr>
          <w:rFonts w:ascii="Times New Roman" w:hAnsi="Times New Roman"/>
          <w:sz w:val="24"/>
          <w:szCs w:val="24"/>
          <w:lang w:val="el-GR"/>
        </w:rPr>
        <w:t xml:space="preserve"> της νέας εποχής (καινοτομία, βιωσιμότητα, ψηφιακή σφαίρα, καθαρές και έξυπνες πόλεις, καθαρή ενέργεια, πράσινη οικονομία </w:t>
      </w:r>
      <w:proofErr w:type="spellStart"/>
      <w:r w:rsidR="007E05CD" w:rsidRPr="007E05CD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  <w:r w:rsidR="007E05CD" w:rsidRPr="007E05CD">
        <w:rPr>
          <w:rFonts w:ascii="Times New Roman" w:hAnsi="Times New Roman"/>
          <w:sz w:val="24"/>
          <w:szCs w:val="24"/>
          <w:lang w:val="el-GR"/>
        </w:rPr>
        <w:t>).</w:t>
      </w:r>
    </w:p>
    <w:p w14:paraId="04BB9433" w14:textId="18AF2C8E" w:rsidR="005216AF" w:rsidRDefault="00352B8D" w:rsidP="008226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Το Σωματείο «ΔΙΑΖΩΜΑ», προτείνει το σχεδιασμό και την υλοποίηση </w:t>
      </w:r>
      <w:r w:rsidRPr="002609D8">
        <w:rPr>
          <w:rFonts w:ascii="Times New Roman" w:eastAsia="Arial Unicode MS" w:hAnsi="Times New Roman"/>
          <w:color w:val="000000"/>
          <w:sz w:val="24"/>
          <w:szCs w:val="24"/>
          <w:u w:val="single"/>
          <w:bdr w:val="nil"/>
          <w:lang w:eastAsia="en-US"/>
        </w:rPr>
        <w:t>μιας και μόνο Ο.Χ.Ε ανά Περιφέρεια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, στην οποία ωστόσο θα μπορούν να εντάσσονται νέες </w:t>
      </w:r>
      <w:proofErr w:type="spellStart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υποπεριοχές</w:t>
      </w:r>
      <w:proofErr w:type="spellEnd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και νέες δράσεις. Πιο συγκεκριμένα, σε περιπτώσεις Περιφερειών που δρομολογούνται περισσότερες από μια Ο.Χ.Ε. προτείνεται ο σχεδιασμός </w:t>
      </w:r>
      <w:r w:rsidRPr="002609D8">
        <w:rPr>
          <w:rFonts w:ascii="Times New Roman" w:eastAsia="Arial Unicode MS" w:hAnsi="Times New Roman"/>
          <w:color w:val="000000"/>
          <w:sz w:val="24"/>
          <w:szCs w:val="24"/>
          <w:u w:val="single"/>
          <w:bdr w:val="nil"/>
          <w:lang w:eastAsia="en-US"/>
        </w:rPr>
        <w:t>μίας κύριας - κεντρικής Ο.Χ.Ε.</w:t>
      </w:r>
      <w:r w:rsidR="002609D8" w:rsidRPr="002609D8">
        <w:rPr>
          <w:rFonts w:ascii="Times New Roman" w:eastAsia="Arial Unicode MS" w:hAnsi="Times New Roman"/>
          <w:color w:val="000000"/>
          <w:sz w:val="24"/>
          <w:szCs w:val="24"/>
          <w:u w:val="single"/>
          <w:bdr w:val="nil"/>
          <w:lang w:eastAsia="en-US"/>
        </w:rPr>
        <w:t>,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η οποία θα </w:t>
      </w:r>
      <w:r w:rsidR="002609D8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«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αγκαλιάζει</w:t>
      </w:r>
      <w:r w:rsidR="002609D8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»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τις υπόλοιπες που ήδη σχεδιάζονται ή και υλοποιούνται και θα τις εντάσσει ως  </w:t>
      </w:r>
      <w:proofErr w:type="spellStart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υποπεριοχές</w:t>
      </w:r>
      <w:proofErr w:type="spellEnd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. Με τον τρόπο αυτό θα αναδειχθεί πιο αποτελεσματικά ο ισχυρός </w:t>
      </w:r>
      <w:r w:rsidR="002609D8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«</w:t>
      </w:r>
      <w:proofErr w:type="spellStart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ταυτοτικός</w:t>
      </w:r>
      <w:proofErr w:type="spellEnd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πυρήνας</w:t>
      </w:r>
      <w:r w:rsidR="002609D8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»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που επιλέγει να αναδείξει η κάθε Περιφέρεια και </w:t>
      </w:r>
      <w:r w:rsidR="002609D8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συγχρόνως </w:t>
      </w:r>
      <w:r w:rsidR="005216AF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θα 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υφαίνεται ένα ευρύτερο δίκτυο για την αξιοποίηση της πολιτιστικής και φυσικής της κληρονομιάς. Επισημαίνεται πως όλες οι </w:t>
      </w:r>
      <w:proofErr w:type="spellStart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υποπεριοχές</w:t>
      </w:r>
      <w:proofErr w:type="spellEnd"/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που θα ενταχθούν στην κύρια Ο.Χ.Ε., όπως επίσης και τα πάσης φύσης προγράμματα (Ο.Χ.Ε., Β.Α.Α. και Τ.Α.Π.-Τ.Ο.Κ.)</w:t>
      </w:r>
      <w:r w:rsidR="00D113FF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>,</w:t>
      </w: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θα πρέπει να συλλειτουργούν μεταξύ τους προγραμματικά και χρηματοδοτικά.</w:t>
      </w:r>
    </w:p>
    <w:p w14:paraId="154B8CB4" w14:textId="77777777" w:rsidR="005216AF" w:rsidRDefault="005216AF" w:rsidP="008226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14:paraId="023834CC" w14:textId="665EED96" w:rsidR="005216AF" w:rsidRDefault="005216AF" w:rsidP="00521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στρατηγική επιλογή </w:t>
      </w:r>
      <w:r w:rsidR="0008547E">
        <w:rPr>
          <w:rFonts w:ascii="Times New Roman" w:hAnsi="Times New Roman"/>
          <w:sz w:val="24"/>
          <w:szCs w:val="24"/>
        </w:rPr>
        <w:t xml:space="preserve">της μίας Ο.Χ.Ε. ανά Περιφέρεια </w:t>
      </w:r>
      <w:r>
        <w:rPr>
          <w:rFonts w:ascii="Times New Roman" w:hAnsi="Times New Roman"/>
          <w:sz w:val="24"/>
          <w:szCs w:val="24"/>
        </w:rPr>
        <w:t>έχει πολλαπλά πρακτικά οφέλη</w:t>
      </w:r>
      <w:r w:rsidR="000854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καθώς επιτρέπει</w:t>
      </w:r>
      <w:r w:rsidRPr="006C76D7">
        <w:rPr>
          <w:rFonts w:ascii="Times New Roman" w:hAnsi="Times New Roman"/>
          <w:sz w:val="24"/>
          <w:szCs w:val="24"/>
        </w:rPr>
        <w:t xml:space="preserve">: </w:t>
      </w:r>
      <w:r w:rsidRPr="004A7B21">
        <w:rPr>
          <w:rFonts w:ascii="Times New Roman" w:hAnsi="Times New Roman"/>
          <w:sz w:val="24"/>
          <w:szCs w:val="24"/>
        </w:rPr>
        <w:t xml:space="preserve"> </w:t>
      </w:r>
    </w:p>
    <w:p w14:paraId="414E1B33" w14:textId="77777777" w:rsidR="005216AF" w:rsidRDefault="005216AF" w:rsidP="00521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B21">
        <w:rPr>
          <w:rFonts w:ascii="Times New Roman" w:hAnsi="Times New Roman"/>
          <w:sz w:val="24"/>
          <w:szCs w:val="24"/>
        </w:rPr>
        <w:t xml:space="preserve">α) να αποφευχθεί ο κατακερματισμός τόσο του φυσικού σχεδιασμού (χωροταξικού και πολεοδομικού), όσο και η διάσπαση των δυνάμεων (ανθρώπων, θεσμών, φυσικών – πολιτιστικών – αναπτυξιακών – κοινωνικών πόρων </w:t>
      </w:r>
      <w:proofErr w:type="spellStart"/>
      <w:r w:rsidRPr="004A7B21">
        <w:rPr>
          <w:rFonts w:ascii="Times New Roman" w:hAnsi="Times New Roman"/>
          <w:sz w:val="24"/>
          <w:szCs w:val="24"/>
        </w:rPr>
        <w:t>κ.ο.κ.</w:t>
      </w:r>
      <w:proofErr w:type="spellEnd"/>
      <w:r w:rsidRPr="004A7B21">
        <w:rPr>
          <w:rFonts w:ascii="Times New Roman" w:hAnsi="Times New Roman"/>
          <w:sz w:val="24"/>
          <w:szCs w:val="24"/>
        </w:rPr>
        <w:t xml:space="preserve">) της γεωγραφικής ενότητας αναφοράς του προγράμματος, </w:t>
      </w:r>
    </w:p>
    <w:p w14:paraId="6C7649FF" w14:textId="77777777" w:rsidR="005216AF" w:rsidRDefault="005216AF" w:rsidP="00521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B21">
        <w:rPr>
          <w:rFonts w:ascii="Times New Roman" w:hAnsi="Times New Roman"/>
          <w:sz w:val="24"/>
          <w:szCs w:val="24"/>
        </w:rPr>
        <w:t xml:space="preserve">β) να επιτευχθεί η συνύπαρξη όλων των συγκριτικών πλεονεκτημάτων σε μια συνέργεια ολιστική και διαχρονική και </w:t>
      </w:r>
    </w:p>
    <w:p w14:paraId="11019DA5" w14:textId="77777777" w:rsidR="005216AF" w:rsidRDefault="005216AF" w:rsidP="00521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B21">
        <w:rPr>
          <w:rFonts w:ascii="Times New Roman" w:hAnsi="Times New Roman"/>
          <w:sz w:val="24"/>
          <w:szCs w:val="24"/>
        </w:rPr>
        <w:t>γ) να υπάρχει ένας κοινός φορέας διαχείρισης και λειτουργίας του προγράμματος, δηλαδή ένας κοινός DMO για τις δράσεις κυρίως των επιχειρήσεων</w:t>
      </w:r>
      <w:r>
        <w:rPr>
          <w:rFonts w:ascii="Times New Roman" w:hAnsi="Times New Roman"/>
          <w:sz w:val="24"/>
          <w:szCs w:val="24"/>
        </w:rPr>
        <w:t>.</w:t>
      </w:r>
    </w:p>
    <w:p w14:paraId="5A724D77" w14:textId="16D96AC2" w:rsidR="00352B8D" w:rsidRDefault="00352B8D" w:rsidP="00B751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352B8D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</w:p>
    <w:p w14:paraId="17F4B92F" w14:textId="134CF45E" w:rsidR="00C42531" w:rsidRDefault="00F466BB" w:rsidP="00352B8D">
      <w:pPr>
        <w:pStyle w:val="BodyA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val="el-GR"/>
        </w:rPr>
      </w:pPr>
      <w:r>
        <w:rPr>
          <w:rFonts w:ascii="Times New Roman" w:hAnsi="Times New Roman"/>
          <w:color w:val="auto"/>
          <w:sz w:val="24"/>
          <w:szCs w:val="24"/>
          <w:lang w:val="el-GR"/>
        </w:rPr>
        <w:t>Επιπλέον, σ</w:t>
      </w:r>
      <w:r w:rsid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ύμφωνα </w:t>
      </w:r>
      <w:r>
        <w:rPr>
          <w:rFonts w:ascii="Times New Roman" w:hAnsi="Times New Roman"/>
          <w:color w:val="auto"/>
          <w:sz w:val="24"/>
          <w:szCs w:val="24"/>
          <w:lang w:val="el-GR"/>
        </w:rPr>
        <w:t xml:space="preserve">με τη δεύτερη Εγκύκλιο </w:t>
      </w:r>
      <w:r w:rsidR="008E1122">
        <w:rPr>
          <w:rFonts w:ascii="Times New Roman" w:hAnsi="Times New Roman"/>
          <w:color w:val="auto"/>
          <w:sz w:val="24"/>
          <w:szCs w:val="24"/>
          <w:lang w:val="el-GR"/>
        </w:rPr>
        <w:t xml:space="preserve">κατάρτισης των Περιφερειακών Προγραμμάτων 2021-2027 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είναι πολύ σημαντικό κατά το σχεδιασμό και την υλοποίηση των προγραμμάτων να επιτευχθεί </w:t>
      </w:r>
      <w:r>
        <w:rPr>
          <w:rFonts w:ascii="Times New Roman" w:hAnsi="Times New Roman"/>
          <w:color w:val="auto"/>
          <w:sz w:val="24"/>
          <w:szCs w:val="24"/>
          <w:lang w:val="el-GR"/>
        </w:rPr>
        <w:t xml:space="preserve">η 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συνέργεια και </w:t>
      </w:r>
      <w:r>
        <w:rPr>
          <w:rFonts w:ascii="Times New Roman" w:hAnsi="Times New Roman"/>
          <w:color w:val="auto"/>
          <w:sz w:val="24"/>
          <w:szCs w:val="24"/>
          <w:lang w:val="el-GR"/>
        </w:rPr>
        <w:t xml:space="preserve">η 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συμπληρωματικότητα δράσεων από τους </w:t>
      </w:r>
      <w:r w:rsidR="00C97AF2">
        <w:rPr>
          <w:rFonts w:ascii="Times New Roman" w:hAnsi="Times New Roman"/>
          <w:color w:val="auto"/>
          <w:sz w:val="24"/>
          <w:szCs w:val="24"/>
          <w:lang w:val="el-GR"/>
        </w:rPr>
        <w:t xml:space="preserve">πέντε 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>Στόχους Πολιτικής</w:t>
      </w:r>
      <w:r w:rsidR="00C97AF2">
        <w:rPr>
          <w:rFonts w:ascii="Times New Roman" w:hAnsi="Times New Roman"/>
          <w:color w:val="auto"/>
          <w:sz w:val="24"/>
          <w:szCs w:val="24"/>
          <w:lang w:val="el-GR"/>
        </w:rPr>
        <w:t>.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 </w:t>
      </w:r>
    </w:p>
    <w:p w14:paraId="72B2745F" w14:textId="77777777" w:rsidR="00D113FF" w:rsidRDefault="00D113FF" w:rsidP="00352B8D">
      <w:pPr>
        <w:pStyle w:val="BodyA"/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  <w:lang w:val="el-GR"/>
        </w:rPr>
      </w:pPr>
    </w:p>
    <w:p w14:paraId="1F107593" w14:textId="3C2BB660" w:rsidR="00352B8D" w:rsidRPr="00352B8D" w:rsidRDefault="00D113FF" w:rsidP="00352B8D">
      <w:pPr>
        <w:pStyle w:val="BodyA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lang w:val="el-GR"/>
        </w:rPr>
      </w:pPr>
      <w:r>
        <w:rPr>
          <w:rFonts w:ascii="Times New Roman" w:hAnsi="Times New Roman"/>
          <w:color w:val="auto"/>
          <w:sz w:val="24"/>
          <w:szCs w:val="24"/>
          <w:lang w:val="el-GR"/>
        </w:rPr>
        <w:lastRenderedPageBreak/>
        <w:t>Επίσης</w:t>
      </w:r>
      <w:r w:rsidR="00822677">
        <w:rPr>
          <w:rFonts w:ascii="Times New Roman" w:hAnsi="Times New Roman"/>
          <w:color w:val="auto"/>
          <w:sz w:val="24"/>
          <w:szCs w:val="24"/>
          <w:lang w:val="el-GR"/>
        </w:rPr>
        <w:t>, δίνεται στις Περιφέρειες της χώρας η ιστορική ευκαιρία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 να λειτουργήσουν </w:t>
      </w:r>
      <w:r w:rsidR="00822677">
        <w:rPr>
          <w:rFonts w:ascii="Times New Roman" w:hAnsi="Times New Roman"/>
          <w:color w:val="auto"/>
          <w:sz w:val="24"/>
          <w:szCs w:val="24"/>
          <w:lang w:val="el-GR"/>
        </w:rPr>
        <w:t xml:space="preserve">- μέσα από 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τα προγράμματα </w:t>
      </w:r>
      <w:r w:rsidR="00822677">
        <w:rPr>
          <w:rFonts w:ascii="Times New Roman" w:hAnsi="Times New Roman"/>
          <w:color w:val="auto"/>
          <w:sz w:val="24"/>
          <w:szCs w:val="24"/>
          <w:lang w:val="el-GR"/>
        </w:rPr>
        <w:t xml:space="preserve">τους - </w:t>
      </w:r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 ως «πόλοι συνέργειας» όλων των χρηματοδοτικών πόρων (Π.Ε.Π. 2021-2027, τρέχον ΕΣΠΑ, Πρόγραμμα Δημοσίων Επενδύσεων, Ταμείο Δίκαιης Μετάβασης, Εθνικό Σχέδιο Ανάκαμψης και Ανθεκτικότητας - </w:t>
      </w:r>
      <w:proofErr w:type="spellStart"/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>Recovery</w:t>
      </w:r>
      <w:proofErr w:type="spellEnd"/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 </w:t>
      </w:r>
      <w:proofErr w:type="spellStart"/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>Resilience</w:t>
      </w:r>
      <w:proofErr w:type="spellEnd"/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 xml:space="preserve"> </w:t>
      </w:r>
      <w:proofErr w:type="spellStart"/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>Facility</w:t>
      </w:r>
      <w:proofErr w:type="spellEnd"/>
      <w:r w:rsidR="00352B8D" w:rsidRPr="00352B8D">
        <w:rPr>
          <w:rFonts w:ascii="Times New Roman" w:hAnsi="Times New Roman"/>
          <w:color w:val="auto"/>
          <w:sz w:val="24"/>
          <w:szCs w:val="24"/>
          <w:lang w:val="el-GR"/>
        </w:rPr>
        <w:t>, πρόγραμμα «ΑΝΤΩΝΗΣ ΤΡΙΤΣΗΣ», Ιδιωτικοί πόροι, Χορηγίες, Δωρεές κ.λπ.).</w:t>
      </w:r>
    </w:p>
    <w:p w14:paraId="10A306D3" w14:textId="59497497" w:rsidR="00C63586" w:rsidRDefault="00C63586" w:rsidP="00C63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0D7DB7" w14:textId="77777777" w:rsidR="001E6086" w:rsidRPr="001E6086" w:rsidRDefault="001E6086" w:rsidP="001E6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086">
        <w:rPr>
          <w:rFonts w:ascii="Times New Roman" w:hAnsi="Times New Roman"/>
          <w:sz w:val="24"/>
          <w:szCs w:val="24"/>
        </w:rPr>
        <w:t>Η οικοδόμηση των προγραμμάτων Πολιτιστικού Τουρισμού, όπως έχει προκύψει με τη μέχρι τώρα εμπειρία του Διαζώματος, πρέπει να βασίζεται σε 4 διακριτά βήματα:</w:t>
      </w:r>
    </w:p>
    <w:p w14:paraId="5C9CB922" w14:textId="77777777" w:rsidR="001E6086" w:rsidRPr="001E6086" w:rsidRDefault="001E6086" w:rsidP="001E6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086">
        <w:rPr>
          <w:rFonts w:ascii="Times New Roman" w:hAnsi="Times New Roman"/>
          <w:sz w:val="24"/>
          <w:szCs w:val="24"/>
        </w:rPr>
        <w:t>1.</w:t>
      </w:r>
      <w:r w:rsidRPr="001E6086">
        <w:rPr>
          <w:rFonts w:ascii="Times New Roman" w:hAnsi="Times New Roman"/>
          <w:sz w:val="24"/>
          <w:szCs w:val="24"/>
        </w:rPr>
        <w:tab/>
        <w:t xml:space="preserve">εξασφάλιση των υποδομών (πρόσβασης, λειτουργικών και αρχαιολογικών), </w:t>
      </w:r>
    </w:p>
    <w:p w14:paraId="03773DAC" w14:textId="77777777" w:rsidR="001E6086" w:rsidRPr="001E6086" w:rsidRDefault="001E6086" w:rsidP="001E6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086">
        <w:rPr>
          <w:rFonts w:ascii="Times New Roman" w:hAnsi="Times New Roman"/>
          <w:sz w:val="24"/>
          <w:szCs w:val="24"/>
        </w:rPr>
        <w:t>2.</w:t>
      </w:r>
      <w:r w:rsidRPr="001E6086">
        <w:rPr>
          <w:rFonts w:ascii="Times New Roman" w:hAnsi="Times New Roman"/>
          <w:sz w:val="24"/>
          <w:szCs w:val="24"/>
        </w:rPr>
        <w:tab/>
        <w:t xml:space="preserve">υλοποίηση του </w:t>
      </w:r>
      <w:proofErr w:type="spellStart"/>
      <w:r w:rsidRPr="001E6086">
        <w:rPr>
          <w:rFonts w:ascii="Times New Roman" w:hAnsi="Times New Roman"/>
          <w:sz w:val="24"/>
          <w:szCs w:val="24"/>
        </w:rPr>
        <w:t>marketing</w:t>
      </w:r>
      <w:proofErr w:type="spellEnd"/>
      <w:r w:rsidRPr="001E6086">
        <w:rPr>
          <w:rFonts w:ascii="Times New Roman" w:hAnsi="Times New Roman"/>
          <w:sz w:val="24"/>
          <w:szCs w:val="24"/>
        </w:rPr>
        <w:t xml:space="preserve"> και των ψηφιακών δράσεων του προγράμματος, </w:t>
      </w:r>
    </w:p>
    <w:p w14:paraId="1085ADAE" w14:textId="77777777" w:rsidR="001E6086" w:rsidRPr="001E6086" w:rsidRDefault="001E6086" w:rsidP="001E6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086">
        <w:rPr>
          <w:rFonts w:ascii="Times New Roman" w:hAnsi="Times New Roman"/>
          <w:sz w:val="24"/>
          <w:szCs w:val="24"/>
        </w:rPr>
        <w:t>3.</w:t>
      </w:r>
      <w:r w:rsidRPr="001E6086">
        <w:rPr>
          <w:rFonts w:ascii="Times New Roman" w:hAnsi="Times New Roman"/>
          <w:sz w:val="24"/>
          <w:szCs w:val="24"/>
        </w:rPr>
        <w:tab/>
        <w:t>δημιουργία συστάδων για την συμμετοχή της επιχειρηματικότητας,</w:t>
      </w:r>
    </w:p>
    <w:p w14:paraId="7364968B" w14:textId="77777777" w:rsidR="001E6086" w:rsidRPr="001E6086" w:rsidRDefault="001E6086" w:rsidP="001E60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086">
        <w:rPr>
          <w:rFonts w:ascii="Times New Roman" w:hAnsi="Times New Roman"/>
          <w:sz w:val="24"/>
          <w:szCs w:val="24"/>
        </w:rPr>
        <w:t>4.</w:t>
      </w:r>
      <w:r w:rsidRPr="001E6086">
        <w:rPr>
          <w:rFonts w:ascii="Times New Roman" w:hAnsi="Times New Roman"/>
          <w:sz w:val="24"/>
          <w:szCs w:val="24"/>
        </w:rPr>
        <w:tab/>
        <w:t>δημιουργία του μηχανισμού διακυβέρνησης του προγράμματος.</w:t>
      </w:r>
    </w:p>
    <w:p w14:paraId="74A4EB93" w14:textId="77777777" w:rsidR="001E6086" w:rsidRDefault="001E6086" w:rsidP="008226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848EDE" w14:textId="712EC1EA" w:rsidR="0077097B" w:rsidRPr="00822677" w:rsidRDefault="001E6086" w:rsidP="008226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Ως προς τα παραπάνω, στ</w:t>
      </w:r>
      <w:r w:rsidR="002609D8">
        <w:rPr>
          <w:rFonts w:ascii="Times New Roman" w:hAnsi="Times New Roman"/>
          <w:sz w:val="24"/>
          <w:szCs w:val="24"/>
        </w:rPr>
        <w:t>ην οικοδόμηση</w:t>
      </w:r>
      <w:r w:rsidR="0077097B" w:rsidRPr="00822677">
        <w:rPr>
          <w:rFonts w:ascii="Times New Roman" w:hAnsi="Times New Roman"/>
          <w:sz w:val="24"/>
          <w:szCs w:val="24"/>
        </w:rPr>
        <w:t xml:space="preserve"> ενός </w:t>
      </w:r>
      <w:r w:rsidR="006F7DF7">
        <w:rPr>
          <w:rFonts w:ascii="Times New Roman" w:hAnsi="Times New Roman"/>
          <w:sz w:val="24"/>
          <w:szCs w:val="24"/>
        </w:rPr>
        <w:t>ολιστικού π</w:t>
      </w:r>
      <w:r w:rsidR="0077097B" w:rsidRPr="00822677">
        <w:rPr>
          <w:rFonts w:ascii="Times New Roman" w:hAnsi="Times New Roman"/>
          <w:sz w:val="24"/>
          <w:szCs w:val="24"/>
        </w:rPr>
        <w:t xml:space="preserve">ρογράμματος </w:t>
      </w:r>
      <w:r w:rsidR="006F7DF7">
        <w:rPr>
          <w:rFonts w:ascii="Times New Roman" w:hAnsi="Times New Roman"/>
          <w:sz w:val="24"/>
          <w:szCs w:val="24"/>
        </w:rPr>
        <w:t>π</w:t>
      </w:r>
      <w:r w:rsidR="0077097B" w:rsidRPr="00822677">
        <w:rPr>
          <w:rFonts w:ascii="Times New Roman" w:hAnsi="Times New Roman"/>
          <w:sz w:val="24"/>
          <w:szCs w:val="24"/>
        </w:rPr>
        <w:t xml:space="preserve">ολιτιστικού </w:t>
      </w:r>
      <w:r w:rsidR="006F7DF7">
        <w:rPr>
          <w:rFonts w:ascii="Times New Roman" w:hAnsi="Times New Roman"/>
          <w:sz w:val="24"/>
          <w:szCs w:val="24"/>
        </w:rPr>
        <w:t>τ</w:t>
      </w:r>
      <w:r w:rsidR="0077097B" w:rsidRPr="00822677">
        <w:rPr>
          <w:rFonts w:ascii="Times New Roman" w:hAnsi="Times New Roman"/>
          <w:sz w:val="24"/>
          <w:szCs w:val="24"/>
        </w:rPr>
        <w:t>ουρισμού</w:t>
      </w:r>
      <w:r>
        <w:rPr>
          <w:rFonts w:ascii="Times New Roman" w:hAnsi="Times New Roman"/>
          <w:sz w:val="24"/>
          <w:szCs w:val="24"/>
        </w:rPr>
        <w:t xml:space="preserve"> είναι ιδιαίτερα σημαντικός ο</w:t>
      </w:r>
      <w:r w:rsidR="0077097B" w:rsidRPr="00822677">
        <w:rPr>
          <w:rFonts w:ascii="Times New Roman" w:hAnsi="Times New Roman"/>
          <w:sz w:val="24"/>
          <w:szCs w:val="24"/>
        </w:rPr>
        <w:t xml:space="preserve"> </w:t>
      </w:r>
      <w:r w:rsidR="0077097B" w:rsidRPr="002609D8">
        <w:rPr>
          <w:rFonts w:ascii="Times New Roman" w:hAnsi="Times New Roman"/>
          <w:sz w:val="24"/>
          <w:szCs w:val="24"/>
          <w:u w:val="single"/>
        </w:rPr>
        <w:t>σχεδιασμό</w:t>
      </w:r>
      <w:r>
        <w:rPr>
          <w:rFonts w:ascii="Times New Roman" w:hAnsi="Times New Roman"/>
          <w:sz w:val="24"/>
          <w:szCs w:val="24"/>
          <w:u w:val="single"/>
        </w:rPr>
        <w:t xml:space="preserve">ς </w:t>
      </w:r>
      <w:r w:rsidR="002609D8">
        <w:rPr>
          <w:rFonts w:ascii="Times New Roman" w:hAnsi="Times New Roman"/>
          <w:sz w:val="24"/>
          <w:szCs w:val="24"/>
          <w:u w:val="single"/>
        </w:rPr>
        <w:t xml:space="preserve">των </w:t>
      </w:r>
      <w:r w:rsidR="0077097B" w:rsidRPr="002609D8">
        <w:rPr>
          <w:rFonts w:ascii="Times New Roman" w:hAnsi="Times New Roman"/>
          <w:sz w:val="24"/>
          <w:szCs w:val="24"/>
          <w:u w:val="single"/>
        </w:rPr>
        <w:t>ήπιων δράσεων (</w:t>
      </w:r>
      <w:proofErr w:type="spellStart"/>
      <w:r w:rsidR="0077097B" w:rsidRPr="002609D8">
        <w:rPr>
          <w:rFonts w:ascii="Times New Roman" w:hAnsi="Times New Roman"/>
          <w:sz w:val="24"/>
          <w:szCs w:val="24"/>
          <w:u w:val="single"/>
        </w:rPr>
        <w:t>soft</w:t>
      </w:r>
      <w:proofErr w:type="spellEnd"/>
      <w:r w:rsidR="0077097B" w:rsidRPr="002609D8">
        <w:rPr>
          <w:rFonts w:ascii="Times New Roman" w:hAnsi="Times New Roman"/>
          <w:sz w:val="24"/>
          <w:szCs w:val="24"/>
          <w:u w:val="single"/>
        </w:rPr>
        <w:t xml:space="preserve"> δράσεων)</w:t>
      </w:r>
      <w:r w:rsidR="0077097B" w:rsidRPr="00822677">
        <w:rPr>
          <w:rFonts w:ascii="Times New Roman" w:hAnsi="Times New Roman"/>
          <w:sz w:val="24"/>
          <w:szCs w:val="24"/>
        </w:rPr>
        <w:t>, οι οποίες προσδίδουν λειτουργικότητα, ζωτικότητα και οντότητα σε αυτό.</w:t>
      </w:r>
    </w:p>
    <w:p w14:paraId="312493B0" w14:textId="243ADA24" w:rsidR="0077097B" w:rsidRPr="00822677" w:rsidRDefault="0077097B" w:rsidP="008226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AF4091A" w14:textId="42950C56" w:rsidR="00C63586" w:rsidRPr="00822677" w:rsidRDefault="00D113FF" w:rsidP="008226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Συνεπώς</w:t>
      </w:r>
      <w:r w:rsidR="0077097B" w:rsidRPr="00822677">
        <w:rPr>
          <w:rFonts w:ascii="Times New Roman" w:hAnsi="Times New Roman"/>
          <w:sz w:val="24"/>
          <w:szCs w:val="24"/>
        </w:rPr>
        <w:t xml:space="preserve">, </w:t>
      </w:r>
      <w:r w:rsidR="00C63586" w:rsidRPr="00822677">
        <w:rPr>
          <w:rFonts w:ascii="Times New Roman" w:hAnsi="Times New Roman"/>
          <w:sz w:val="24"/>
          <w:szCs w:val="24"/>
        </w:rPr>
        <w:t xml:space="preserve">για να εξασφαλιστεί η βιωσιμότητα και </w:t>
      </w:r>
      <w:r w:rsidR="0077097B" w:rsidRPr="00822677">
        <w:rPr>
          <w:rFonts w:ascii="Times New Roman" w:hAnsi="Times New Roman"/>
          <w:sz w:val="24"/>
          <w:szCs w:val="24"/>
        </w:rPr>
        <w:t>η</w:t>
      </w:r>
      <w:r w:rsidR="00C63586" w:rsidRPr="00822677">
        <w:rPr>
          <w:rFonts w:ascii="Times New Roman" w:hAnsi="Times New Roman"/>
          <w:sz w:val="24"/>
          <w:szCs w:val="24"/>
        </w:rPr>
        <w:t xml:space="preserve"> λειτουργικότητα του προγράμματος θα πρέπει να δ</w:t>
      </w:r>
      <w:r w:rsidR="001E6086">
        <w:rPr>
          <w:rFonts w:ascii="Times New Roman" w:hAnsi="Times New Roman"/>
          <w:sz w:val="24"/>
          <w:szCs w:val="24"/>
        </w:rPr>
        <w:t>ίνεται</w:t>
      </w:r>
      <w:r w:rsidR="00C63586" w:rsidRPr="00822677">
        <w:rPr>
          <w:rFonts w:ascii="Times New Roman" w:hAnsi="Times New Roman"/>
          <w:sz w:val="24"/>
          <w:szCs w:val="24"/>
        </w:rPr>
        <w:t xml:space="preserve"> ιδιαίτερη βαρύτητα στη</w:t>
      </w:r>
      <w:r w:rsidR="000D6237">
        <w:rPr>
          <w:rFonts w:ascii="Times New Roman" w:hAnsi="Times New Roman"/>
          <w:sz w:val="24"/>
          <w:szCs w:val="24"/>
        </w:rPr>
        <w:t>ν</w:t>
      </w:r>
      <w:r w:rsidR="00C63586" w:rsidRPr="00822677">
        <w:rPr>
          <w:rFonts w:ascii="Times New Roman" w:hAnsi="Times New Roman"/>
          <w:sz w:val="24"/>
          <w:szCs w:val="24"/>
        </w:rPr>
        <w:t xml:space="preserve"> </w:t>
      </w:r>
      <w:r w:rsidR="006F7DF7">
        <w:rPr>
          <w:rFonts w:ascii="Times New Roman" w:hAnsi="Times New Roman"/>
          <w:sz w:val="24"/>
          <w:szCs w:val="24"/>
        </w:rPr>
        <w:t>οργάνωση της τοπικής επιχειρηματικότητας και στην ενθάρρυνση της συμμετοχής της στο πρόγραμμα</w:t>
      </w:r>
      <w:r w:rsidR="00C63586" w:rsidRPr="00822677">
        <w:rPr>
          <w:rFonts w:ascii="Times New Roman" w:hAnsi="Times New Roman"/>
          <w:sz w:val="24"/>
          <w:szCs w:val="24"/>
        </w:rPr>
        <w:t>.</w:t>
      </w:r>
      <w:r w:rsidR="0015406C" w:rsidRPr="0015406C">
        <w:rPr>
          <w:rFonts w:ascii="Times New Roman" w:hAnsi="Times New Roman"/>
          <w:sz w:val="24"/>
          <w:szCs w:val="24"/>
        </w:rPr>
        <w:t xml:space="preserve"> </w:t>
      </w:r>
      <w:r w:rsidR="00AE2225" w:rsidRPr="00822677">
        <w:rPr>
          <w:rFonts w:ascii="Times New Roman" w:hAnsi="Times New Roman"/>
          <w:sz w:val="24"/>
          <w:szCs w:val="24"/>
        </w:rPr>
        <w:t>Η</w:t>
      </w:r>
      <w:r w:rsidR="00C63586" w:rsidRPr="00822677">
        <w:rPr>
          <w:rFonts w:ascii="Times New Roman" w:hAnsi="Times New Roman"/>
          <w:sz w:val="24"/>
          <w:szCs w:val="24"/>
        </w:rPr>
        <w:t xml:space="preserve"> συμμετοχή της επιχειρηματικότητας </w:t>
      </w:r>
      <w:r w:rsidR="006F7DF7">
        <w:rPr>
          <w:rFonts w:ascii="Times New Roman" w:hAnsi="Times New Roman"/>
          <w:sz w:val="24"/>
          <w:szCs w:val="24"/>
        </w:rPr>
        <w:t>εξασφαλίζεται</w:t>
      </w:r>
      <w:r w:rsidR="00C63586" w:rsidRPr="00822677">
        <w:rPr>
          <w:rFonts w:ascii="Times New Roman" w:hAnsi="Times New Roman"/>
          <w:sz w:val="24"/>
          <w:szCs w:val="24"/>
        </w:rPr>
        <w:t xml:space="preserve"> μέσα από τη δημιουργία μιας </w:t>
      </w:r>
      <w:r w:rsidR="00C63586" w:rsidRPr="006F7DF7">
        <w:rPr>
          <w:rFonts w:ascii="Times New Roman" w:hAnsi="Times New Roman"/>
          <w:sz w:val="24"/>
          <w:szCs w:val="24"/>
          <w:u w:val="single"/>
        </w:rPr>
        <w:t>«συστάδας (</w:t>
      </w:r>
      <w:proofErr w:type="spellStart"/>
      <w:r w:rsidR="00C63586" w:rsidRPr="006F7DF7">
        <w:rPr>
          <w:rFonts w:ascii="Times New Roman" w:hAnsi="Times New Roman"/>
          <w:sz w:val="24"/>
          <w:szCs w:val="24"/>
          <w:u w:val="single"/>
        </w:rPr>
        <w:t>cluster</w:t>
      </w:r>
      <w:proofErr w:type="spellEnd"/>
      <w:r w:rsidR="00C63586" w:rsidRPr="006F7DF7">
        <w:rPr>
          <w:rFonts w:ascii="Times New Roman" w:hAnsi="Times New Roman"/>
          <w:sz w:val="24"/>
          <w:szCs w:val="24"/>
          <w:u w:val="single"/>
        </w:rPr>
        <w:t>) επιχειρήσεων»</w:t>
      </w:r>
      <w:r w:rsidR="00C63586" w:rsidRPr="00822677">
        <w:rPr>
          <w:rFonts w:ascii="Times New Roman" w:hAnsi="Times New Roman"/>
          <w:sz w:val="24"/>
          <w:szCs w:val="24"/>
        </w:rPr>
        <w:t xml:space="preserve"> στη βάση ενός κοινά αποδεκτού Τοπικού Συμφώνου Ποιότητας</w:t>
      </w:r>
      <w:r w:rsidR="001E6086">
        <w:rPr>
          <w:rFonts w:ascii="Times New Roman" w:hAnsi="Times New Roman"/>
          <w:sz w:val="24"/>
          <w:szCs w:val="24"/>
        </w:rPr>
        <w:t>, μιας</w:t>
      </w:r>
      <w:r w:rsidR="00C63586" w:rsidRPr="00822677">
        <w:rPr>
          <w:rFonts w:ascii="Times New Roman" w:hAnsi="Times New Roman"/>
          <w:sz w:val="24"/>
          <w:szCs w:val="24"/>
        </w:rPr>
        <w:t xml:space="preserve"> εθελοντική</w:t>
      </w:r>
      <w:r w:rsidR="001E6086">
        <w:rPr>
          <w:rFonts w:ascii="Times New Roman" w:hAnsi="Times New Roman"/>
          <w:sz w:val="24"/>
          <w:szCs w:val="24"/>
        </w:rPr>
        <w:t>ς</w:t>
      </w:r>
      <w:r w:rsidR="00C63586" w:rsidRPr="00822677">
        <w:rPr>
          <w:rFonts w:ascii="Times New Roman" w:hAnsi="Times New Roman"/>
          <w:sz w:val="24"/>
          <w:szCs w:val="24"/>
        </w:rPr>
        <w:t>, συλλογική</w:t>
      </w:r>
      <w:r w:rsidR="001E6086">
        <w:rPr>
          <w:rFonts w:ascii="Times New Roman" w:hAnsi="Times New Roman"/>
          <w:sz w:val="24"/>
          <w:szCs w:val="24"/>
        </w:rPr>
        <w:t>ς</w:t>
      </w:r>
      <w:r w:rsidR="00C63586" w:rsidRPr="00822677">
        <w:rPr>
          <w:rFonts w:ascii="Times New Roman" w:hAnsi="Times New Roman"/>
          <w:sz w:val="24"/>
          <w:szCs w:val="24"/>
        </w:rPr>
        <w:t>, πρωτοβουλία</w:t>
      </w:r>
      <w:r w:rsidR="001E6086">
        <w:rPr>
          <w:rFonts w:ascii="Times New Roman" w:hAnsi="Times New Roman"/>
          <w:sz w:val="24"/>
          <w:szCs w:val="24"/>
        </w:rPr>
        <w:t>ς</w:t>
      </w:r>
      <w:r w:rsidR="00C63586" w:rsidRPr="00822677">
        <w:rPr>
          <w:rFonts w:ascii="Times New Roman" w:hAnsi="Times New Roman"/>
          <w:sz w:val="24"/>
          <w:szCs w:val="24"/>
        </w:rPr>
        <w:t xml:space="preserve"> </w:t>
      </w:r>
      <w:r w:rsidR="00AE2225" w:rsidRPr="00822677">
        <w:rPr>
          <w:rFonts w:ascii="Times New Roman" w:hAnsi="Times New Roman"/>
          <w:sz w:val="24"/>
          <w:szCs w:val="24"/>
        </w:rPr>
        <w:t xml:space="preserve">που ενθαρρύνει και υποστηρίζει τη </w:t>
      </w:r>
      <w:r w:rsidR="00C63586" w:rsidRPr="00822677">
        <w:rPr>
          <w:rFonts w:ascii="Times New Roman" w:hAnsi="Times New Roman"/>
          <w:sz w:val="24"/>
          <w:szCs w:val="24"/>
        </w:rPr>
        <w:t xml:space="preserve">δικτύωση επαγγελματιών, επιχειρηματιών, φορέων και οργανισμών του ιδιωτικού, κοινωφελούς και δημόσιου τομέα, η δραστηριότητα των οποίων βρίσκεται σε γεωγραφική, ή/και λειτουργική συνάφεια με την κάθε Πολιτιστική Διαδρομή. </w:t>
      </w:r>
      <w:r w:rsidR="00AE2225" w:rsidRPr="00822677">
        <w:rPr>
          <w:rFonts w:ascii="Times New Roman" w:hAnsi="Times New Roman"/>
          <w:sz w:val="24"/>
          <w:szCs w:val="24"/>
        </w:rPr>
        <w:t xml:space="preserve">Το Σύμφωνο λειτουργεί για τα μέλη του </w:t>
      </w:r>
      <w:proofErr w:type="spellStart"/>
      <w:r w:rsidR="00AE2225" w:rsidRPr="00822677">
        <w:rPr>
          <w:rFonts w:ascii="Times New Roman" w:hAnsi="Times New Roman"/>
          <w:sz w:val="24"/>
          <w:szCs w:val="24"/>
        </w:rPr>
        <w:t>cluster</w:t>
      </w:r>
      <w:proofErr w:type="spellEnd"/>
      <w:r w:rsidR="00AE2225" w:rsidRPr="00822677">
        <w:rPr>
          <w:rFonts w:ascii="Times New Roman" w:hAnsi="Times New Roman"/>
          <w:sz w:val="24"/>
          <w:szCs w:val="24"/>
        </w:rPr>
        <w:t xml:space="preserve"> ως </w:t>
      </w:r>
      <w:r w:rsidR="000D6237">
        <w:rPr>
          <w:rFonts w:ascii="Times New Roman" w:hAnsi="Times New Roman"/>
          <w:sz w:val="24"/>
          <w:szCs w:val="24"/>
        </w:rPr>
        <w:t>«</w:t>
      </w:r>
      <w:r w:rsidR="00AE2225" w:rsidRPr="00822677">
        <w:rPr>
          <w:rFonts w:ascii="Times New Roman" w:hAnsi="Times New Roman"/>
          <w:sz w:val="24"/>
          <w:szCs w:val="24"/>
        </w:rPr>
        <w:t>συνδετικός κρίκος</w:t>
      </w:r>
      <w:r w:rsidR="000D6237">
        <w:rPr>
          <w:rFonts w:ascii="Times New Roman" w:hAnsi="Times New Roman"/>
          <w:sz w:val="24"/>
          <w:szCs w:val="24"/>
        </w:rPr>
        <w:t>»</w:t>
      </w:r>
      <w:r w:rsidR="00AE2225" w:rsidRPr="00822677">
        <w:rPr>
          <w:rFonts w:ascii="Times New Roman" w:hAnsi="Times New Roman"/>
          <w:sz w:val="24"/>
          <w:szCs w:val="24"/>
        </w:rPr>
        <w:t xml:space="preserve"> μεταξύ των παραγωγικών τομέων της οικονομίας μιας Περιφέρειας και ως όχημα ανάπτυξης του πολιτιστικού και ευρύτερου τουρισμού στην περιοχή</w:t>
      </w:r>
      <w:r w:rsidR="000D6237">
        <w:rPr>
          <w:rFonts w:ascii="Times New Roman" w:hAnsi="Times New Roman"/>
          <w:sz w:val="24"/>
          <w:szCs w:val="24"/>
        </w:rPr>
        <w:t>,</w:t>
      </w:r>
      <w:r w:rsidR="00AE2225" w:rsidRPr="00822677">
        <w:rPr>
          <w:rFonts w:ascii="Times New Roman" w:hAnsi="Times New Roman"/>
          <w:sz w:val="24"/>
          <w:szCs w:val="24"/>
        </w:rPr>
        <w:t xml:space="preserve"> καθώς επιταχύνει την </w:t>
      </w:r>
      <w:r w:rsidR="0077097B" w:rsidRPr="00822677">
        <w:rPr>
          <w:rFonts w:ascii="Times New Roman" w:hAnsi="Times New Roman"/>
          <w:sz w:val="24"/>
          <w:szCs w:val="24"/>
        </w:rPr>
        <w:t xml:space="preserve">αναβάθμιση της ποιότητας </w:t>
      </w:r>
      <w:r w:rsidR="00C63586" w:rsidRPr="00822677">
        <w:rPr>
          <w:rFonts w:ascii="Times New Roman" w:hAnsi="Times New Roman"/>
          <w:sz w:val="24"/>
          <w:szCs w:val="24"/>
        </w:rPr>
        <w:t xml:space="preserve">των παρεχόμενων προϊόντων και υπηρεσιών </w:t>
      </w:r>
      <w:r w:rsidR="0077097B" w:rsidRPr="00822677">
        <w:rPr>
          <w:rFonts w:ascii="Times New Roman" w:hAnsi="Times New Roman"/>
          <w:sz w:val="24"/>
          <w:szCs w:val="24"/>
        </w:rPr>
        <w:t xml:space="preserve">(τομέας τουρισμού, </w:t>
      </w:r>
      <w:proofErr w:type="spellStart"/>
      <w:r w:rsidR="00C63586" w:rsidRPr="00822677">
        <w:rPr>
          <w:rFonts w:ascii="Times New Roman" w:hAnsi="Times New Roman"/>
          <w:sz w:val="24"/>
          <w:szCs w:val="24"/>
        </w:rPr>
        <w:t>αγροδιατροφή</w:t>
      </w:r>
      <w:proofErr w:type="spellEnd"/>
      <w:r w:rsidR="0077097B" w:rsidRPr="00822677">
        <w:rPr>
          <w:rFonts w:ascii="Times New Roman" w:hAnsi="Times New Roman"/>
          <w:sz w:val="24"/>
          <w:szCs w:val="24"/>
        </w:rPr>
        <w:t>,</w:t>
      </w:r>
      <w:r w:rsidR="00C63586" w:rsidRPr="00822677">
        <w:rPr>
          <w:rFonts w:ascii="Times New Roman" w:hAnsi="Times New Roman"/>
          <w:sz w:val="24"/>
          <w:szCs w:val="24"/>
        </w:rPr>
        <w:t xml:space="preserve"> δημιουργική οικονομία</w:t>
      </w:r>
      <w:r w:rsidR="0077097B" w:rsidRPr="00822677">
        <w:rPr>
          <w:rFonts w:ascii="Times New Roman" w:hAnsi="Times New Roman"/>
          <w:sz w:val="24"/>
          <w:szCs w:val="24"/>
        </w:rPr>
        <w:t xml:space="preserve"> κ.α.)</w:t>
      </w:r>
      <w:r w:rsidR="000D6237">
        <w:rPr>
          <w:rFonts w:ascii="Times New Roman" w:hAnsi="Times New Roman"/>
          <w:sz w:val="24"/>
          <w:szCs w:val="24"/>
        </w:rPr>
        <w:t xml:space="preserve"> και θεμελιώνει τη βιωσιμότητα</w:t>
      </w:r>
      <w:r w:rsidR="000D6237" w:rsidRPr="000D6237">
        <w:rPr>
          <w:rFonts w:ascii="Times New Roman" w:hAnsi="Times New Roman"/>
          <w:sz w:val="24"/>
          <w:szCs w:val="24"/>
        </w:rPr>
        <w:t xml:space="preserve"> </w:t>
      </w:r>
      <w:r w:rsidR="001E6086">
        <w:rPr>
          <w:rFonts w:ascii="Times New Roman" w:hAnsi="Times New Roman"/>
          <w:sz w:val="24"/>
          <w:szCs w:val="24"/>
        </w:rPr>
        <w:t>του προγράμματος</w:t>
      </w:r>
      <w:r w:rsidR="000D6237" w:rsidRPr="000D6237">
        <w:rPr>
          <w:rFonts w:ascii="Times New Roman" w:hAnsi="Times New Roman"/>
          <w:sz w:val="24"/>
          <w:szCs w:val="24"/>
        </w:rPr>
        <w:t>.</w:t>
      </w:r>
    </w:p>
    <w:p w14:paraId="4F0DD4EE" w14:textId="77777777" w:rsidR="00C63586" w:rsidRPr="00C63586" w:rsidRDefault="00C63586" w:rsidP="00C63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A9793" w14:textId="32BFFCCE" w:rsidR="00C63586" w:rsidRDefault="000D6237" w:rsidP="00C635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</w:t>
      </w:r>
      <w:r w:rsidR="00AE2225">
        <w:rPr>
          <w:rFonts w:ascii="Times New Roman" w:hAnsi="Times New Roman"/>
          <w:sz w:val="24"/>
          <w:szCs w:val="24"/>
        </w:rPr>
        <w:t xml:space="preserve">ξαιρετικά </w:t>
      </w:r>
      <w:r w:rsidR="00C63586">
        <w:rPr>
          <w:rFonts w:ascii="Times New Roman" w:hAnsi="Times New Roman"/>
          <w:sz w:val="24"/>
          <w:szCs w:val="24"/>
        </w:rPr>
        <w:t xml:space="preserve">σημαντική </w:t>
      </w:r>
      <w:r>
        <w:rPr>
          <w:rFonts w:ascii="Times New Roman" w:hAnsi="Times New Roman"/>
          <w:sz w:val="24"/>
          <w:szCs w:val="24"/>
        </w:rPr>
        <w:t xml:space="preserve">τέλος, </w:t>
      </w:r>
      <w:r w:rsidR="00C63586">
        <w:rPr>
          <w:rFonts w:ascii="Times New Roman" w:hAnsi="Times New Roman"/>
          <w:sz w:val="24"/>
          <w:szCs w:val="24"/>
        </w:rPr>
        <w:t>είναι η δ</w:t>
      </w:r>
      <w:r w:rsidR="00C63586" w:rsidRPr="00C63586">
        <w:rPr>
          <w:rFonts w:ascii="Times New Roman" w:hAnsi="Times New Roman"/>
          <w:sz w:val="24"/>
          <w:szCs w:val="24"/>
        </w:rPr>
        <w:t xml:space="preserve">ημιουργία </w:t>
      </w:r>
      <w:r w:rsidR="00AE2225">
        <w:rPr>
          <w:rFonts w:ascii="Times New Roman" w:hAnsi="Times New Roman"/>
          <w:sz w:val="24"/>
          <w:szCs w:val="24"/>
        </w:rPr>
        <w:t>του κατάλληλου</w:t>
      </w:r>
      <w:r w:rsidR="00C63586">
        <w:rPr>
          <w:rFonts w:ascii="Times New Roman" w:hAnsi="Times New Roman"/>
          <w:sz w:val="24"/>
          <w:szCs w:val="24"/>
        </w:rPr>
        <w:t xml:space="preserve"> </w:t>
      </w:r>
      <w:r w:rsidR="00C63586" w:rsidRPr="00C63586">
        <w:rPr>
          <w:rFonts w:ascii="Times New Roman" w:hAnsi="Times New Roman"/>
          <w:sz w:val="24"/>
          <w:szCs w:val="24"/>
        </w:rPr>
        <w:t>μηχανισμού για τη διακυβέρνηση του προγράμματος</w:t>
      </w:r>
      <w:r w:rsidR="001E6086">
        <w:rPr>
          <w:rFonts w:ascii="Times New Roman" w:hAnsi="Times New Roman"/>
          <w:sz w:val="24"/>
          <w:szCs w:val="24"/>
        </w:rPr>
        <w:t xml:space="preserve"> και</w:t>
      </w:r>
      <w:r w:rsidR="00C63586" w:rsidRPr="00C63586">
        <w:rPr>
          <w:rFonts w:ascii="Times New Roman" w:hAnsi="Times New Roman"/>
          <w:sz w:val="24"/>
          <w:szCs w:val="24"/>
        </w:rPr>
        <w:t xml:space="preserve"> τη διαχείριση του όλου εγχειρήματος</w:t>
      </w:r>
      <w:r w:rsidR="00C63586">
        <w:rPr>
          <w:rFonts w:ascii="Times New Roman" w:hAnsi="Times New Roman"/>
          <w:sz w:val="24"/>
          <w:szCs w:val="24"/>
        </w:rPr>
        <w:t>. Αναφερόμαστε σ</w:t>
      </w:r>
      <w:r w:rsidR="00C63586" w:rsidRPr="00C63586">
        <w:rPr>
          <w:rFonts w:ascii="Times New Roman" w:hAnsi="Times New Roman"/>
          <w:sz w:val="24"/>
          <w:szCs w:val="24"/>
        </w:rPr>
        <w:t xml:space="preserve">την </w:t>
      </w:r>
      <w:r w:rsidR="00C63586" w:rsidRPr="002609D8">
        <w:rPr>
          <w:rFonts w:ascii="Times New Roman" w:hAnsi="Times New Roman"/>
          <w:sz w:val="24"/>
          <w:szCs w:val="24"/>
          <w:u w:val="single"/>
        </w:rPr>
        <w:t xml:space="preserve">επιλογή </w:t>
      </w:r>
      <w:r w:rsidR="00AE2225" w:rsidRPr="002609D8">
        <w:rPr>
          <w:rFonts w:ascii="Times New Roman" w:hAnsi="Times New Roman"/>
          <w:sz w:val="24"/>
          <w:szCs w:val="24"/>
          <w:u w:val="single"/>
        </w:rPr>
        <w:t>του</w:t>
      </w:r>
      <w:r w:rsidR="00C63586" w:rsidRPr="002609D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E6086">
        <w:rPr>
          <w:rFonts w:ascii="Times New Roman" w:hAnsi="Times New Roman"/>
          <w:sz w:val="24"/>
          <w:szCs w:val="24"/>
          <w:u w:val="single"/>
        </w:rPr>
        <w:t xml:space="preserve"> κατάλληλου </w:t>
      </w:r>
      <w:r w:rsidR="00C63586" w:rsidRPr="002609D8">
        <w:rPr>
          <w:rFonts w:ascii="Times New Roman" w:hAnsi="Times New Roman"/>
          <w:sz w:val="24"/>
          <w:szCs w:val="24"/>
          <w:u w:val="single"/>
        </w:rPr>
        <w:t>Φορέα Λειτουργίας και Διαχείρισης (</w:t>
      </w:r>
      <w:proofErr w:type="spellStart"/>
      <w:r w:rsidR="00C63586" w:rsidRPr="002609D8">
        <w:rPr>
          <w:rFonts w:ascii="Times New Roman" w:hAnsi="Times New Roman"/>
          <w:sz w:val="24"/>
          <w:szCs w:val="24"/>
          <w:u w:val="single"/>
        </w:rPr>
        <w:t>Destination</w:t>
      </w:r>
      <w:proofErr w:type="spellEnd"/>
      <w:r w:rsidR="00C63586" w:rsidRPr="002609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63586" w:rsidRPr="002609D8">
        <w:rPr>
          <w:rFonts w:ascii="Times New Roman" w:hAnsi="Times New Roman"/>
          <w:sz w:val="24"/>
          <w:szCs w:val="24"/>
          <w:u w:val="single"/>
        </w:rPr>
        <w:t>Management</w:t>
      </w:r>
      <w:proofErr w:type="spellEnd"/>
      <w:r w:rsidR="00C63586" w:rsidRPr="002609D8">
        <w:rPr>
          <w:rFonts w:ascii="Times New Roman" w:hAnsi="Times New Roman"/>
          <w:sz w:val="24"/>
          <w:szCs w:val="24"/>
          <w:u w:val="single"/>
        </w:rPr>
        <w:t xml:space="preserve"> Organization - DMO)</w:t>
      </w:r>
      <w:r w:rsidR="00C63586" w:rsidRPr="00C63586">
        <w:rPr>
          <w:rFonts w:ascii="Times New Roman" w:hAnsi="Times New Roman"/>
          <w:sz w:val="24"/>
          <w:szCs w:val="24"/>
        </w:rPr>
        <w:t xml:space="preserve">, ο οποίος θα μεριμνά καθημερινά, ώστε όλη η «αλυσίδα» πόρων και υπηρεσιών των ολιστικών προϊόντων πολιτιστικού τουρισμού να διατηρεί υψηλή ποιότητα, και </w:t>
      </w:r>
      <w:r w:rsidR="00AE2225">
        <w:rPr>
          <w:rFonts w:ascii="Times New Roman" w:hAnsi="Times New Roman"/>
          <w:sz w:val="24"/>
          <w:szCs w:val="24"/>
        </w:rPr>
        <w:t xml:space="preserve">να έχει βιωσιμότητα. </w:t>
      </w:r>
    </w:p>
    <w:p w14:paraId="18E1406F" w14:textId="1471AE74" w:rsidR="00C63586" w:rsidRDefault="00C63586" w:rsidP="00C63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D7E8D4" w14:textId="3CDF4CE0" w:rsidR="005A2D0C" w:rsidRPr="00B13AB5" w:rsidRDefault="0015406C" w:rsidP="00B13AB5">
      <w:pPr>
        <w:pStyle w:val="BodyA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u w:val="single"/>
          <w:lang w:val="el-GR"/>
        </w:rPr>
        <w:t>Συνεπώς, η</w:t>
      </w:r>
      <w:r w:rsidRPr="0015406C">
        <w:rPr>
          <w:rFonts w:ascii="Times New Roman" w:hAnsi="Times New Roman"/>
          <w:sz w:val="24"/>
          <w:szCs w:val="24"/>
          <w:u w:val="single"/>
          <w:lang w:val="el-GR"/>
        </w:rPr>
        <w:t xml:space="preserve"> πρόταση του Σωματείου «ΔΙΑΖΩΜΑ» </w:t>
      </w:r>
      <w:r>
        <w:rPr>
          <w:rFonts w:ascii="Times New Roman" w:hAnsi="Times New Roman"/>
          <w:sz w:val="24"/>
          <w:szCs w:val="24"/>
          <w:u w:val="single"/>
          <w:lang w:val="el-GR"/>
        </w:rPr>
        <w:t xml:space="preserve">μπορεί να συνοψιστεί </w:t>
      </w:r>
      <w:r w:rsidRPr="0015406C">
        <w:rPr>
          <w:rFonts w:ascii="Times New Roman" w:hAnsi="Times New Roman"/>
          <w:sz w:val="24"/>
          <w:szCs w:val="24"/>
          <w:u w:val="single"/>
          <w:lang w:val="el-GR"/>
        </w:rPr>
        <w:t xml:space="preserve">στη φράση  «μία Ο.Χ.Ε., ένα </w:t>
      </w:r>
      <w:r w:rsidRPr="0015406C">
        <w:rPr>
          <w:rFonts w:ascii="Times New Roman" w:hAnsi="Times New Roman"/>
          <w:sz w:val="24"/>
          <w:szCs w:val="24"/>
          <w:u w:val="single"/>
        </w:rPr>
        <w:t>CLUSTER</w:t>
      </w:r>
      <w:r w:rsidRPr="0015406C">
        <w:rPr>
          <w:rFonts w:ascii="Times New Roman" w:hAnsi="Times New Roman"/>
          <w:sz w:val="24"/>
          <w:szCs w:val="24"/>
          <w:u w:val="single"/>
          <w:lang w:val="el-GR"/>
        </w:rPr>
        <w:t xml:space="preserve"> και ένας </w:t>
      </w:r>
      <w:r w:rsidRPr="0015406C">
        <w:rPr>
          <w:rFonts w:ascii="Times New Roman" w:hAnsi="Times New Roman"/>
          <w:sz w:val="24"/>
          <w:szCs w:val="24"/>
          <w:u w:val="single"/>
        </w:rPr>
        <w:t>D</w:t>
      </w:r>
      <w:r w:rsidRPr="0015406C">
        <w:rPr>
          <w:rFonts w:ascii="Times New Roman" w:hAnsi="Times New Roman"/>
          <w:sz w:val="24"/>
          <w:szCs w:val="24"/>
          <w:u w:val="single"/>
          <w:lang w:val="el-GR"/>
        </w:rPr>
        <w:t>.</w:t>
      </w:r>
      <w:r w:rsidRPr="0015406C">
        <w:rPr>
          <w:rFonts w:ascii="Times New Roman" w:hAnsi="Times New Roman"/>
          <w:sz w:val="24"/>
          <w:szCs w:val="24"/>
          <w:u w:val="single"/>
        </w:rPr>
        <w:t>M</w:t>
      </w:r>
      <w:r w:rsidRPr="0015406C">
        <w:rPr>
          <w:rFonts w:ascii="Times New Roman" w:hAnsi="Times New Roman"/>
          <w:sz w:val="24"/>
          <w:szCs w:val="24"/>
          <w:u w:val="single"/>
          <w:lang w:val="el-GR"/>
        </w:rPr>
        <w:t>.</w:t>
      </w:r>
      <w:r w:rsidRPr="0015406C">
        <w:rPr>
          <w:rFonts w:ascii="Times New Roman" w:hAnsi="Times New Roman"/>
          <w:sz w:val="24"/>
          <w:szCs w:val="24"/>
          <w:u w:val="single"/>
        </w:rPr>
        <w:t>O</w:t>
      </w:r>
      <w:r w:rsidRPr="0015406C">
        <w:rPr>
          <w:rFonts w:ascii="Times New Roman" w:hAnsi="Times New Roman"/>
          <w:sz w:val="24"/>
          <w:szCs w:val="24"/>
          <w:u w:val="single"/>
          <w:lang w:val="el-GR"/>
        </w:rPr>
        <w:t xml:space="preserve">. σε </w:t>
      </w:r>
      <w:r w:rsidR="00C810FA">
        <w:rPr>
          <w:rFonts w:ascii="Times New Roman" w:hAnsi="Times New Roman"/>
          <w:sz w:val="24"/>
          <w:szCs w:val="24"/>
          <w:u w:val="single"/>
          <w:lang w:val="el-GR"/>
        </w:rPr>
        <w:t>κάθε Περιφέρεια</w:t>
      </w:r>
    </w:p>
    <w:sectPr w:rsidR="005A2D0C" w:rsidRPr="00B13A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29353" w14:textId="77777777" w:rsidR="00F74D63" w:rsidRDefault="00F74D63" w:rsidP="003C05C3">
      <w:pPr>
        <w:spacing w:after="0" w:line="240" w:lineRule="auto"/>
      </w:pPr>
      <w:r>
        <w:separator/>
      </w:r>
    </w:p>
  </w:endnote>
  <w:endnote w:type="continuationSeparator" w:id="0">
    <w:p w14:paraId="34FBD53D" w14:textId="77777777" w:rsidR="00F74D63" w:rsidRDefault="00F74D63" w:rsidP="003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64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90A4C" w14:textId="685586AD" w:rsidR="00C23518" w:rsidRDefault="00C2351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310FE" w14:textId="77777777" w:rsidR="00C23518" w:rsidRDefault="00C235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D80FF" w14:textId="77777777" w:rsidR="00F74D63" w:rsidRDefault="00F74D63" w:rsidP="003C05C3">
      <w:pPr>
        <w:spacing w:after="0" w:line="240" w:lineRule="auto"/>
      </w:pPr>
      <w:r>
        <w:separator/>
      </w:r>
    </w:p>
  </w:footnote>
  <w:footnote w:type="continuationSeparator" w:id="0">
    <w:p w14:paraId="685D6E04" w14:textId="77777777" w:rsidR="00F74D63" w:rsidRDefault="00F74D63" w:rsidP="003C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2AD"/>
    <w:multiLevelType w:val="hybridMultilevel"/>
    <w:tmpl w:val="B4DCE7CE"/>
    <w:lvl w:ilvl="0" w:tplc="1FFA11D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44D"/>
    <w:multiLevelType w:val="hybridMultilevel"/>
    <w:tmpl w:val="DAB05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F8D"/>
    <w:multiLevelType w:val="hybridMultilevel"/>
    <w:tmpl w:val="681E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598C"/>
    <w:multiLevelType w:val="hybridMultilevel"/>
    <w:tmpl w:val="40B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61A1"/>
    <w:multiLevelType w:val="hybridMultilevel"/>
    <w:tmpl w:val="681E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598"/>
    <w:multiLevelType w:val="hybridMultilevel"/>
    <w:tmpl w:val="8CA05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B63"/>
    <w:multiLevelType w:val="hybridMultilevel"/>
    <w:tmpl w:val="91E81654"/>
    <w:lvl w:ilvl="0" w:tplc="2F2043B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C3"/>
    <w:rsid w:val="00027031"/>
    <w:rsid w:val="0004747D"/>
    <w:rsid w:val="0008547E"/>
    <w:rsid w:val="000D25CF"/>
    <w:rsid w:val="000D6237"/>
    <w:rsid w:val="00124ED3"/>
    <w:rsid w:val="0015406C"/>
    <w:rsid w:val="00164098"/>
    <w:rsid w:val="001B2A0C"/>
    <w:rsid w:val="001E6086"/>
    <w:rsid w:val="002222D0"/>
    <w:rsid w:val="002575FF"/>
    <w:rsid w:val="002609D8"/>
    <w:rsid w:val="002928C5"/>
    <w:rsid w:val="00352B8D"/>
    <w:rsid w:val="0038743C"/>
    <w:rsid w:val="003B56F1"/>
    <w:rsid w:val="003C05C3"/>
    <w:rsid w:val="00454CC3"/>
    <w:rsid w:val="004A7B21"/>
    <w:rsid w:val="0051718E"/>
    <w:rsid w:val="00517B8F"/>
    <w:rsid w:val="005216AF"/>
    <w:rsid w:val="005262CA"/>
    <w:rsid w:val="00544429"/>
    <w:rsid w:val="00582541"/>
    <w:rsid w:val="005A2D0C"/>
    <w:rsid w:val="00620445"/>
    <w:rsid w:val="006240E7"/>
    <w:rsid w:val="00680C86"/>
    <w:rsid w:val="006B019E"/>
    <w:rsid w:val="006C76D7"/>
    <w:rsid w:val="006F7DF7"/>
    <w:rsid w:val="0077097B"/>
    <w:rsid w:val="007920A0"/>
    <w:rsid w:val="007B25C4"/>
    <w:rsid w:val="007C40F0"/>
    <w:rsid w:val="007E05CD"/>
    <w:rsid w:val="007F48B0"/>
    <w:rsid w:val="00806525"/>
    <w:rsid w:val="00822677"/>
    <w:rsid w:val="00835929"/>
    <w:rsid w:val="008E1122"/>
    <w:rsid w:val="008E1ACA"/>
    <w:rsid w:val="009109DB"/>
    <w:rsid w:val="009F4B4E"/>
    <w:rsid w:val="00A50B77"/>
    <w:rsid w:val="00AE2225"/>
    <w:rsid w:val="00B13AB5"/>
    <w:rsid w:val="00B33916"/>
    <w:rsid w:val="00B75174"/>
    <w:rsid w:val="00B966F1"/>
    <w:rsid w:val="00BD5163"/>
    <w:rsid w:val="00BE0BDC"/>
    <w:rsid w:val="00BE6521"/>
    <w:rsid w:val="00C23518"/>
    <w:rsid w:val="00C42531"/>
    <w:rsid w:val="00C63586"/>
    <w:rsid w:val="00C810FA"/>
    <w:rsid w:val="00C84209"/>
    <w:rsid w:val="00C97AF2"/>
    <w:rsid w:val="00D113FF"/>
    <w:rsid w:val="00D95AA5"/>
    <w:rsid w:val="00DB05E6"/>
    <w:rsid w:val="00DD0FEE"/>
    <w:rsid w:val="00EE7951"/>
    <w:rsid w:val="00F466BB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FEB"/>
  <w15:chartTrackingRefBased/>
  <w15:docId w15:val="{C75E434D-5DA0-4586-B71B-ABF2726B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C3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3C05C3"/>
    <w:pPr>
      <w:pBdr>
        <w:top w:val="nil"/>
        <w:left w:val="nil"/>
        <w:bottom w:val="nil"/>
        <w:right w:val="nil"/>
        <w:between w:val="nil"/>
        <w:bar w:val="nil"/>
      </w:pBdr>
      <w:spacing w:line="254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None">
    <w:name w:val="None"/>
    <w:rsid w:val="003C05C3"/>
  </w:style>
  <w:style w:type="paragraph" w:styleId="a3">
    <w:name w:val="footnote text"/>
    <w:link w:val="Char"/>
    <w:rsid w:val="003C0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har">
    <w:name w:val="Κείμενο υποσημείωσης Char"/>
    <w:basedOn w:val="a0"/>
    <w:link w:val="a3"/>
    <w:rsid w:val="003C05C3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1">
    <w:name w:val="Hyperlink.1"/>
    <w:basedOn w:val="None"/>
    <w:rsid w:val="003C05C3"/>
    <w:rPr>
      <w:rFonts w:ascii="Times New Roman" w:eastAsia="Times New Roman" w:hAnsi="Times New Roman" w:cs="Times New Roman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3C05C3"/>
    <w:rPr>
      <w:rFonts w:ascii="Times New Roman" w:eastAsia="Times New Roman" w:hAnsi="Times New Roman" w:cs="Times New Roman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3C05C3"/>
    <w:rPr>
      <w:rFonts w:ascii="Times New Roman" w:eastAsia="Times New Roman" w:hAnsi="Times New Roman" w:cs="Times New Roman"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3B56F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D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D5163"/>
    <w:rPr>
      <w:rFonts w:ascii="Calibri" w:eastAsia="Times New Roman" w:hAnsi="Calibri" w:cs="Times New Roman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BD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D5163"/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D95A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68BB-27AF-4349-AE5E-7F1D371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814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maria.kourasani@outlook.com.gr</cp:lastModifiedBy>
  <cp:revision>38</cp:revision>
  <dcterms:created xsi:type="dcterms:W3CDTF">2021-02-09T16:29:00Z</dcterms:created>
  <dcterms:modified xsi:type="dcterms:W3CDTF">2021-02-12T10:44:00Z</dcterms:modified>
</cp:coreProperties>
</file>